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80" w:rsidRPr="00F70DED" w:rsidRDefault="004A3A80" w:rsidP="00537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70DED">
        <w:rPr>
          <w:rFonts w:ascii="Times New Roman" w:hAnsi="Times New Roman" w:cs="Times New Roman"/>
          <w:sz w:val="24"/>
          <w:szCs w:val="24"/>
        </w:rPr>
        <w:t>СТАРОТОЙДЕНСКОГО</w:t>
      </w:r>
      <w:r w:rsidRPr="00F70D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A3A80" w:rsidRPr="00F70DED" w:rsidRDefault="004A3A80" w:rsidP="00537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 xml:space="preserve"> АННИНСКОГО МУНИЦИПАЛЬНОГО РАЙОНА</w:t>
      </w:r>
    </w:p>
    <w:p w:rsidR="004A3A80" w:rsidRPr="00F70DED" w:rsidRDefault="004A3A80" w:rsidP="00537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4A3A80" w:rsidRPr="00F70DED" w:rsidRDefault="004A3A80" w:rsidP="00EB7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EB7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4A3A80" w:rsidRPr="00F70DED" w:rsidRDefault="004A3A80" w:rsidP="00EB7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80" w:rsidRPr="00F70DED" w:rsidRDefault="004A3A80" w:rsidP="001D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 xml:space="preserve">от </w:t>
      </w:r>
      <w:r w:rsidR="001B7C5E" w:rsidRPr="00F70DED">
        <w:rPr>
          <w:rFonts w:ascii="Times New Roman" w:hAnsi="Times New Roman" w:cs="Times New Roman"/>
          <w:sz w:val="24"/>
          <w:szCs w:val="24"/>
        </w:rPr>
        <w:t>14.12.</w:t>
      </w:r>
      <w:r w:rsidRPr="00F70DED">
        <w:rPr>
          <w:rFonts w:ascii="Times New Roman" w:hAnsi="Times New Roman" w:cs="Times New Roman"/>
          <w:sz w:val="24"/>
          <w:szCs w:val="24"/>
        </w:rPr>
        <w:t>2020г.</w:t>
      </w:r>
      <w:r w:rsidR="001B7C5E" w:rsidRPr="00F70DED">
        <w:rPr>
          <w:rFonts w:ascii="Times New Roman" w:hAnsi="Times New Roman" w:cs="Times New Roman"/>
          <w:sz w:val="24"/>
          <w:szCs w:val="24"/>
        </w:rPr>
        <w:t xml:space="preserve"> </w:t>
      </w:r>
      <w:r w:rsidRPr="00F70DED">
        <w:rPr>
          <w:rFonts w:ascii="Times New Roman" w:hAnsi="Times New Roman" w:cs="Times New Roman"/>
          <w:sz w:val="24"/>
          <w:szCs w:val="24"/>
        </w:rPr>
        <w:t xml:space="preserve">№ </w:t>
      </w:r>
      <w:r w:rsidR="001B7C5E" w:rsidRPr="00F70DED">
        <w:rPr>
          <w:rFonts w:ascii="Times New Roman" w:hAnsi="Times New Roman" w:cs="Times New Roman"/>
          <w:sz w:val="24"/>
          <w:szCs w:val="24"/>
        </w:rPr>
        <w:t>3</w:t>
      </w:r>
      <w:r w:rsidR="00F70DED">
        <w:rPr>
          <w:rFonts w:ascii="Times New Roman" w:hAnsi="Times New Roman" w:cs="Times New Roman"/>
          <w:sz w:val="24"/>
          <w:szCs w:val="24"/>
        </w:rPr>
        <w:t>3</w:t>
      </w:r>
    </w:p>
    <w:p w:rsidR="004A3A80" w:rsidRPr="00F70DED" w:rsidRDefault="00F70DED" w:rsidP="001D5A80">
      <w:pPr>
        <w:pStyle w:val="a5"/>
        <w:spacing w:after="0" w:line="240" w:lineRule="auto"/>
        <w:ind w:right="5953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с.</w:t>
      </w:r>
      <w:r w:rsidR="001B7C5E" w:rsidRPr="00F70DE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Старая Тойда</w:t>
      </w:r>
    </w:p>
    <w:p w:rsidR="004A3A80" w:rsidRPr="00F70DED" w:rsidRDefault="004A3A80" w:rsidP="001D5A80">
      <w:pPr>
        <w:pStyle w:val="a5"/>
        <w:spacing w:after="0" w:line="240" w:lineRule="auto"/>
        <w:ind w:right="5953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4A3A80" w:rsidRPr="00F70DED" w:rsidRDefault="004A3A80" w:rsidP="003D5F5C">
      <w:pPr>
        <w:pStyle w:val="a5"/>
        <w:spacing w:after="0" w:line="240" w:lineRule="auto"/>
        <w:ind w:right="48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F70DED">
        <w:rPr>
          <w:rFonts w:ascii="Times New Roman" w:hAnsi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r w:rsidR="00F70DED">
        <w:rPr>
          <w:rFonts w:ascii="Times New Roman" w:hAnsi="Times New Roman"/>
          <w:b w:val="0"/>
          <w:bCs w:val="0"/>
          <w:sz w:val="24"/>
          <w:szCs w:val="24"/>
        </w:rPr>
        <w:t>Старотойденского</w:t>
      </w:r>
      <w:r w:rsidRPr="00F70DED"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 Аннинского муниципального района Воронежской области </w:t>
      </w:r>
      <w:r w:rsidR="000C033E" w:rsidRPr="00F70DED">
        <w:rPr>
          <w:rFonts w:ascii="Times New Roman" w:hAnsi="Times New Roman"/>
          <w:b w:val="0"/>
          <w:bCs w:val="0"/>
          <w:sz w:val="24"/>
          <w:szCs w:val="24"/>
        </w:rPr>
        <w:t>от 2</w:t>
      </w:r>
      <w:r w:rsidR="00F70DED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F70DED">
        <w:rPr>
          <w:rFonts w:ascii="Times New Roman" w:hAnsi="Times New Roman"/>
          <w:b w:val="0"/>
          <w:bCs w:val="0"/>
          <w:sz w:val="24"/>
          <w:szCs w:val="24"/>
        </w:rPr>
        <w:t>.12.2019 года № 4</w:t>
      </w:r>
      <w:r w:rsidR="00F70DED"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F70DED">
        <w:rPr>
          <w:rFonts w:ascii="Times New Roman" w:hAnsi="Times New Roman"/>
        </w:rPr>
        <w:t xml:space="preserve"> </w:t>
      </w:r>
      <w:r w:rsidRPr="00F70DED">
        <w:rPr>
          <w:rFonts w:ascii="Times New Roman" w:hAnsi="Times New Roman"/>
          <w:b w:val="0"/>
          <w:bCs w:val="0"/>
          <w:sz w:val="24"/>
          <w:szCs w:val="24"/>
        </w:rPr>
        <w:t xml:space="preserve">«Об утверждении Порядка формирования перечня налоговых расходов, установленных муниципальными правовыми актами </w:t>
      </w:r>
      <w:r w:rsidR="00F70DED">
        <w:rPr>
          <w:rFonts w:ascii="Times New Roman" w:hAnsi="Times New Roman"/>
          <w:b w:val="0"/>
          <w:bCs w:val="0"/>
          <w:sz w:val="24"/>
          <w:szCs w:val="24"/>
        </w:rPr>
        <w:t>Старотойденского</w:t>
      </w:r>
      <w:r w:rsidRPr="00F70DED"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 Аннинского муниципального района Воронежской области, и оценки эффективности налоговых расходов, установленных муниципальными правовыми актами </w:t>
      </w:r>
      <w:r w:rsidR="00F70DED">
        <w:rPr>
          <w:rFonts w:ascii="Times New Roman" w:hAnsi="Times New Roman"/>
          <w:b w:val="0"/>
          <w:bCs w:val="0"/>
          <w:sz w:val="24"/>
          <w:szCs w:val="24"/>
        </w:rPr>
        <w:t>Старотойденского</w:t>
      </w:r>
      <w:r w:rsidRPr="00F70DED"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 Аннинского муниципального района Воронежской области»</w:t>
      </w:r>
      <w:proofErr w:type="gramEnd"/>
    </w:p>
    <w:p w:rsidR="004A3A80" w:rsidRPr="00F70DED" w:rsidRDefault="004A3A80" w:rsidP="00BD70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3A80" w:rsidRPr="00F70DED" w:rsidRDefault="004A3A80" w:rsidP="00BD70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 утвержденными постановлением Правительства Российской Федерации от 10 августа 2020 г. N 1204, внесенными в   </w:t>
      </w:r>
      <w:hyperlink r:id="rId5" w:history="1">
        <w:r w:rsidRPr="00F70DE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70DED">
        <w:rPr>
          <w:rFonts w:ascii="Times New Roman" w:hAnsi="Times New Roman" w:cs="Times New Roman"/>
          <w:sz w:val="24"/>
          <w:szCs w:val="24"/>
        </w:rPr>
        <w:t xml:space="preserve"> 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и в целях оценки эффективности налоговых расходов, установленных муниципальными правовыми актами </w:t>
      </w:r>
      <w:r w:rsidR="00F70DED">
        <w:rPr>
          <w:rFonts w:ascii="Times New Roman" w:hAnsi="Times New Roman" w:cs="Times New Roman"/>
          <w:sz w:val="24"/>
          <w:szCs w:val="24"/>
        </w:rPr>
        <w:t>Старотойденского</w:t>
      </w:r>
      <w:r w:rsidRPr="00F70DED">
        <w:rPr>
          <w:rFonts w:ascii="Times New Roman" w:hAnsi="Times New Roman" w:cs="Times New Roman"/>
          <w:sz w:val="24"/>
          <w:szCs w:val="24"/>
        </w:rPr>
        <w:t xml:space="preserve"> сельского поселения Аннинского муниципального района Воронежской области, администрация </w:t>
      </w:r>
      <w:r w:rsidR="00F70DED">
        <w:rPr>
          <w:rFonts w:ascii="Times New Roman" w:hAnsi="Times New Roman" w:cs="Times New Roman"/>
          <w:sz w:val="24"/>
          <w:szCs w:val="24"/>
        </w:rPr>
        <w:t>Старотойденского</w:t>
      </w:r>
      <w:r w:rsidRPr="00F70DED">
        <w:rPr>
          <w:rFonts w:ascii="Times New Roman" w:hAnsi="Times New Roman" w:cs="Times New Roman"/>
          <w:sz w:val="24"/>
          <w:szCs w:val="24"/>
        </w:rPr>
        <w:t xml:space="preserve"> сельского поселения Аннинского муниципального района Воронежской области </w:t>
      </w:r>
    </w:p>
    <w:p w:rsidR="004A3A80" w:rsidRPr="00F70DED" w:rsidRDefault="004A3A80" w:rsidP="00AE0BD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A3A80" w:rsidRPr="00F70DED" w:rsidRDefault="004A3A80" w:rsidP="00FB0410">
      <w:pPr>
        <w:pStyle w:val="a5"/>
        <w:numPr>
          <w:ilvl w:val="0"/>
          <w:numId w:val="2"/>
        </w:numPr>
        <w:spacing w:after="0" w:line="240" w:lineRule="auto"/>
        <w:ind w:left="0" w:right="-1" w:firstLine="40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F70DED">
        <w:rPr>
          <w:rFonts w:ascii="Times New Roman" w:hAnsi="Times New Roman"/>
          <w:b w:val="0"/>
          <w:bCs w:val="0"/>
          <w:sz w:val="24"/>
          <w:szCs w:val="24"/>
        </w:rPr>
        <w:t>Внести в постановление</w:t>
      </w:r>
      <w:r w:rsidRPr="00F70DED">
        <w:rPr>
          <w:rFonts w:ascii="Times New Roman" w:hAnsi="Times New Roman"/>
          <w:sz w:val="24"/>
          <w:szCs w:val="24"/>
        </w:rPr>
        <w:t xml:space="preserve"> </w:t>
      </w:r>
      <w:r w:rsidRPr="00F70DED">
        <w:rPr>
          <w:rFonts w:ascii="Times New Roman" w:hAnsi="Times New Roman"/>
          <w:b w:val="0"/>
          <w:bCs w:val="0"/>
          <w:sz w:val="24"/>
          <w:szCs w:val="24"/>
        </w:rPr>
        <w:t xml:space="preserve">администрации </w:t>
      </w:r>
      <w:r w:rsidR="00F70DED">
        <w:rPr>
          <w:rFonts w:ascii="Times New Roman" w:hAnsi="Times New Roman"/>
          <w:b w:val="0"/>
          <w:bCs w:val="0"/>
          <w:sz w:val="24"/>
          <w:szCs w:val="24"/>
        </w:rPr>
        <w:t>Старотойденского</w:t>
      </w:r>
      <w:r w:rsidRPr="00F70DED"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 Аннинского муниципального района Воронежской области от </w:t>
      </w:r>
      <w:r w:rsidR="000C033E" w:rsidRPr="00F70DED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F70DED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F70DED">
        <w:rPr>
          <w:rFonts w:ascii="Times New Roman" w:hAnsi="Times New Roman"/>
          <w:b w:val="0"/>
          <w:bCs w:val="0"/>
          <w:sz w:val="24"/>
          <w:szCs w:val="24"/>
        </w:rPr>
        <w:t xml:space="preserve">.12.2019 года </w:t>
      </w:r>
      <w:r w:rsidR="00F70DE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70DED">
        <w:rPr>
          <w:rFonts w:ascii="Times New Roman" w:hAnsi="Times New Roman"/>
          <w:b w:val="0"/>
          <w:bCs w:val="0"/>
          <w:sz w:val="24"/>
          <w:szCs w:val="24"/>
        </w:rPr>
        <w:t>№ 4</w:t>
      </w:r>
      <w:r w:rsidR="00F70DED">
        <w:rPr>
          <w:rFonts w:ascii="Times New Roman" w:hAnsi="Times New Roman"/>
          <w:b w:val="0"/>
          <w:bCs w:val="0"/>
          <w:sz w:val="24"/>
          <w:szCs w:val="24"/>
        </w:rPr>
        <w:t xml:space="preserve">1 </w:t>
      </w:r>
      <w:r w:rsidRPr="00F70DED">
        <w:rPr>
          <w:rFonts w:ascii="Times New Roman" w:hAnsi="Times New Roman"/>
          <w:b w:val="0"/>
          <w:bCs w:val="0"/>
          <w:sz w:val="24"/>
          <w:szCs w:val="24"/>
        </w:rPr>
        <w:t xml:space="preserve">«Об утверждении Порядка формирования перечня налоговых расходов, установленных муниципальными правовыми актами </w:t>
      </w:r>
      <w:r w:rsidR="00F70DED">
        <w:rPr>
          <w:rFonts w:ascii="Times New Roman" w:hAnsi="Times New Roman"/>
          <w:b w:val="0"/>
          <w:bCs w:val="0"/>
          <w:sz w:val="24"/>
          <w:szCs w:val="24"/>
        </w:rPr>
        <w:t>Старотойденского</w:t>
      </w:r>
      <w:r w:rsidRPr="00F70DED"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 Аннинского муниципального района Воронежской области, и оценки эффективности налоговых расходов, установленных муниципальными правовыми актами </w:t>
      </w:r>
      <w:r w:rsidR="00F70DED">
        <w:rPr>
          <w:rFonts w:ascii="Times New Roman" w:hAnsi="Times New Roman"/>
          <w:b w:val="0"/>
          <w:bCs w:val="0"/>
          <w:sz w:val="24"/>
          <w:szCs w:val="24"/>
        </w:rPr>
        <w:t>Старотойденского</w:t>
      </w:r>
      <w:r w:rsidRPr="00F70DED"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 Аннинского муниципального района Воронежской области»  следующие изменения:</w:t>
      </w:r>
      <w:proofErr w:type="gramEnd"/>
    </w:p>
    <w:p w:rsidR="004A3A80" w:rsidRPr="00F70DED" w:rsidRDefault="004A3A80" w:rsidP="00AE0BD5">
      <w:pPr>
        <w:pStyle w:val="a6"/>
        <w:numPr>
          <w:ilvl w:val="1"/>
          <w:numId w:val="2"/>
        </w:numPr>
        <w:ind w:left="-142" w:firstLine="907"/>
        <w:jc w:val="both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 xml:space="preserve">Приложение 1 к Порядку  формирования перечня налоговых расходов, установленных муниципальными правовыми актами </w:t>
      </w:r>
      <w:r w:rsidR="00F70DED">
        <w:rPr>
          <w:rFonts w:ascii="Times New Roman" w:hAnsi="Times New Roman" w:cs="Times New Roman"/>
          <w:sz w:val="24"/>
          <w:szCs w:val="24"/>
        </w:rPr>
        <w:t>Старотойденского</w:t>
      </w:r>
      <w:r w:rsidRPr="00F70DED">
        <w:rPr>
          <w:rFonts w:ascii="Times New Roman" w:hAnsi="Times New Roman" w:cs="Times New Roman"/>
          <w:sz w:val="24"/>
          <w:szCs w:val="24"/>
        </w:rPr>
        <w:t xml:space="preserve"> сельского поселения Аннинского муниципального района Воронежской области, и оценки эффективности налоговых расходов, установленных  муниципальными правовыми актами </w:t>
      </w:r>
      <w:r w:rsidR="00F70DED">
        <w:rPr>
          <w:rFonts w:ascii="Times New Roman" w:hAnsi="Times New Roman" w:cs="Times New Roman"/>
          <w:sz w:val="24"/>
          <w:szCs w:val="24"/>
        </w:rPr>
        <w:t>Старотойденского</w:t>
      </w:r>
      <w:r w:rsidRPr="00F70DED">
        <w:rPr>
          <w:rFonts w:ascii="Times New Roman" w:hAnsi="Times New Roman" w:cs="Times New Roman"/>
          <w:sz w:val="24"/>
          <w:szCs w:val="24"/>
        </w:rPr>
        <w:t xml:space="preserve"> сельского поселения Аннинского муниципального района Воронежской области «Перечень налоговых расходов, установленных муниципальными правовыми актами </w:t>
      </w:r>
      <w:r w:rsidR="00F70DED">
        <w:rPr>
          <w:rFonts w:ascii="Times New Roman" w:hAnsi="Times New Roman" w:cs="Times New Roman"/>
          <w:sz w:val="24"/>
          <w:szCs w:val="24"/>
        </w:rPr>
        <w:t>Старотойденского</w:t>
      </w:r>
      <w:r w:rsidRPr="00F70DED">
        <w:rPr>
          <w:rFonts w:ascii="Times New Roman" w:hAnsi="Times New Roman" w:cs="Times New Roman"/>
          <w:sz w:val="24"/>
          <w:szCs w:val="24"/>
        </w:rPr>
        <w:t xml:space="preserve"> сельского поселения Аннинского муниципального района Воронежской области»   изложить в следующей редакции  </w:t>
      </w:r>
      <w:proofErr w:type="gramStart"/>
      <w:r w:rsidRPr="00F70D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0DED">
        <w:rPr>
          <w:rFonts w:ascii="Times New Roman" w:hAnsi="Times New Roman" w:cs="Times New Roman"/>
          <w:sz w:val="24"/>
          <w:szCs w:val="24"/>
        </w:rPr>
        <w:t>приложение № 1);</w:t>
      </w:r>
    </w:p>
    <w:p w:rsidR="004A3A80" w:rsidRPr="00F70DED" w:rsidRDefault="004A3A80" w:rsidP="00AE0BD5">
      <w:pPr>
        <w:pStyle w:val="a6"/>
        <w:numPr>
          <w:ilvl w:val="1"/>
          <w:numId w:val="2"/>
        </w:numPr>
        <w:ind w:left="-142" w:firstLine="9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ED">
        <w:rPr>
          <w:rFonts w:ascii="Times New Roman" w:hAnsi="Times New Roman" w:cs="Times New Roman"/>
          <w:sz w:val="24"/>
          <w:szCs w:val="24"/>
        </w:rPr>
        <w:t xml:space="preserve">Приложение 2  к Порядку  формирования перечня налоговых расходов, установленных муниципальными правовыми актами </w:t>
      </w:r>
      <w:r w:rsidR="00F70DED">
        <w:rPr>
          <w:rFonts w:ascii="Times New Roman" w:hAnsi="Times New Roman" w:cs="Times New Roman"/>
          <w:sz w:val="24"/>
          <w:szCs w:val="24"/>
        </w:rPr>
        <w:t>Старотойденского</w:t>
      </w:r>
      <w:r w:rsidRPr="00F70DED">
        <w:rPr>
          <w:rFonts w:ascii="Times New Roman" w:hAnsi="Times New Roman" w:cs="Times New Roman"/>
          <w:sz w:val="24"/>
          <w:szCs w:val="24"/>
        </w:rPr>
        <w:t xml:space="preserve"> сельского поселения Аннинского муниципального района Воронежской области, и оценки эффективности налоговых расходов, установленных  муниципальными правовыми актами </w:t>
      </w:r>
      <w:r w:rsidR="00F70DED">
        <w:rPr>
          <w:rFonts w:ascii="Times New Roman" w:hAnsi="Times New Roman" w:cs="Times New Roman"/>
          <w:sz w:val="24"/>
          <w:szCs w:val="24"/>
        </w:rPr>
        <w:t>Старотойденского</w:t>
      </w:r>
      <w:r w:rsidRPr="00F70DED">
        <w:rPr>
          <w:rFonts w:ascii="Times New Roman" w:hAnsi="Times New Roman" w:cs="Times New Roman"/>
          <w:sz w:val="24"/>
          <w:szCs w:val="24"/>
        </w:rPr>
        <w:t xml:space="preserve"> сельского поселения Аннинского муниципального района Воронежской области «Информация о налоговых расходах для включения в перечень налоговых расходов</w:t>
      </w:r>
      <w:r w:rsidRPr="00F70DED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r w:rsidRPr="00F70DED">
        <w:rPr>
          <w:rFonts w:ascii="Times New Roman" w:hAnsi="Times New Roman" w:cs="Times New Roman"/>
          <w:color w:val="000000"/>
          <w:sz w:val="24"/>
          <w:szCs w:val="24"/>
        </w:rPr>
        <w:t>установленных  законами Воронежской области»</w:t>
      </w:r>
      <w:r w:rsidRPr="00F70DED">
        <w:rPr>
          <w:rFonts w:ascii="Times New Roman" w:hAnsi="Times New Roman" w:cs="Times New Roman"/>
          <w:sz w:val="24"/>
          <w:szCs w:val="24"/>
        </w:rPr>
        <w:t xml:space="preserve">   изложить в следующей  редакции (приложение № 2).</w:t>
      </w:r>
      <w:proofErr w:type="gramEnd"/>
    </w:p>
    <w:p w:rsidR="004A3A80" w:rsidRPr="00F70DED" w:rsidRDefault="004A3A80" w:rsidP="00BD70CD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 xml:space="preserve">             2. Контроль за исполнением настоящего постановления оставляю за собой.</w:t>
      </w:r>
    </w:p>
    <w:p w:rsidR="004A3A80" w:rsidRPr="00F70DED" w:rsidRDefault="004A3A80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041F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041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7B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70DED">
        <w:rPr>
          <w:rFonts w:ascii="Times New Roman" w:hAnsi="Times New Roman" w:cs="Times New Roman"/>
          <w:sz w:val="24"/>
          <w:szCs w:val="24"/>
        </w:rPr>
        <w:t>Старотойденского</w:t>
      </w:r>
    </w:p>
    <w:p w:rsidR="004A3A80" w:rsidRPr="00F70DED" w:rsidRDefault="004A3A80" w:rsidP="00224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 w:rsidR="00F70DED">
        <w:rPr>
          <w:rFonts w:ascii="Times New Roman" w:hAnsi="Times New Roman" w:cs="Times New Roman"/>
          <w:sz w:val="24"/>
          <w:szCs w:val="24"/>
        </w:rPr>
        <w:t xml:space="preserve">             В</w:t>
      </w:r>
      <w:r w:rsidR="001B7C5E" w:rsidRPr="00F70DED">
        <w:rPr>
          <w:rFonts w:ascii="Times New Roman" w:hAnsi="Times New Roman" w:cs="Times New Roman"/>
          <w:sz w:val="24"/>
          <w:szCs w:val="24"/>
        </w:rPr>
        <w:t>.А.</w:t>
      </w:r>
      <w:r w:rsidR="00F70DED">
        <w:rPr>
          <w:rFonts w:ascii="Times New Roman" w:hAnsi="Times New Roman" w:cs="Times New Roman"/>
          <w:sz w:val="24"/>
          <w:szCs w:val="24"/>
        </w:rPr>
        <w:t>Распопов</w:t>
      </w:r>
    </w:p>
    <w:p w:rsidR="004A3A80" w:rsidRPr="00F70DED" w:rsidRDefault="004A3A80" w:rsidP="006B1F9F">
      <w:pPr>
        <w:pStyle w:val="Default"/>
        <w:jc w:val="right"/>
        <w:rPr>
          <w:rFonts w:ascii="Times New Roman" w:hAnsi="Times New Roman"/>
        </w:rPr>
      </w:pPr>
    </w:p>
    <w:p w:rsidR="004A3A80" w:rsidRPr="00F70DED" w:rsidRDefault="004A3A80" w:rsidP="006B1F9F">
      <w:pPr>
        <w:pStyle w:val="Default"/>
        <w:jc w:val="right"/>
        <w:rPr>
          <w:rFonts w:ascii="Times New Roman" w:hAnsi="Times New Roman"/>
        </w:rPr>
      </w:pPr>
    </w:p>
    <w:p w:rsidR="004A3A80" w:rsidRPr="00F70DED" w:rsidRDefault="004A3A80" w:rsidP="006B1F9F">
      <w:pPr>
        <w:pStyle w:val="Default"/>
        <w:jc w:val="right"/>
        <w:rPr>
          <w:rFonts w:ascii="Times New Roman" w:hAnsi="Times New Roman"/>
        </w:rPr>
      </w:pPr>
    </w:p>
    <w:p w:rsidR="004A3A80" w:rsidRPr="00F70DED" w:rsidRDefault="004A3A80" w:rsidP="006B1F9F">
      <w:pPr>
        <w:pStyle w:val="Default"/>
        <w:jc w:val="right"/>
        <w:rPr>
          <w:rFonts w:ascii="Times New Roman" w:hAnsi="Times New Roman"/>
        </w:rPr>
      </w:pPr>
    </w:p>
    <w:p w:rsidR="004A3A80" w:rsidRPr="00F70DED" w:rsidRDefault="004A3A80" w:rsidP="006B1F9F">
      <w:pPr>
        <w:pStyle w:val="Default"/>
        <w:jc w:val="right"/>
        <w:rPr>
          <w:rFonts w:ascii="Times New Roman" w:hAnsi="Times New Roman"/>
        </w:rPr>
      </w:pPr>
    </w:p>
    <w:p w:rsidR="004A3A80" w:rsidRPr="00F70DED" w:rsidRDefault="004A3A80" w:rsidP="006B1F9F">
      <w:pPr>
        <w:pStyle w:val="Default"/>
        <w:jc w:val="right"/>
        <w:rPr>
          <w:rFonts w:ascii="Times New Roman" w:hAnsi="Times New Roman"/>
        </w:rPr>
      </w:pPr>
    </w:p>
    <w:p w:rsidR="004A3A80" w:rsidRPr="00F70DED" w:rsidRDefault="004A3A80" w:rsidP="006B1F9F">
      <w:pPr>
        <w:pStyle w:val="Default"/>
        <w:jc w:val="right"/>
        <w:rPr>
          <w:rFonts w:ascii="Times New Roman" w:hAnsi="Times New Roman"/>
        </w:rPr>
      </w:pPr>
    </w:p>
    <w:p w:rsidR="004A3A80" w:rsidRPr="00F70DED" w:rsidRDefault="004A3A80" w:rsidP="006B1F9F">
      <w:pPr>
        <w:pStyle w:val="Default"/>
        <w:jc w:val="right"/>
        <w:rPr>
          <w:rFonts w:ascii="Times New Roman" w:hAnsi="Times New Roman"/>
        </w:rPr>
      </w:pPr>
    </w:p>
    <w:p w:rsidR="004A3A80" w:rsidRPr="00F70DED" w:rsidRDefault="004A3A80" w:rsidP="006B1F9F">
      <w:pPr>
        <w:pStyle w:val="Default"/>
        <w:jc w:val="right"/>
        <w:rPr>
          <w:rFonts w:ascii="Times New Roman" w:hAnsi="Times New Roman"/>
        </w:rPr>
      </w:pPr>
    </w:p>
    <w:p w:rsidR="004A3A80" w:rsidRPr="00F70DED" w:rsidRDefault="004A3A80" w:rsidP="006B1F9F">
      <w:pPr>
        <w:pStyle w:val="Default"/>
        <w:jc w:val="right"/>
        <w:rPr>
          <w:rFonts w:ascii="Times New Roman" w:hAnsi="Times New Roman"/>
        </w:rPr>
      </w:pPr>
    </w:p>
    <w:p w:rsidR="004A3A80" w:rsidRPr="00F70DED" w:rsidRDefault="004A3A80" w:rsidP="006B1F9F">
      <w:pPr>
        <w:pStyle w:val="Default"/>
        <w:jc w:val="right"/>
        <w:rPr>
          <w:rFonts w:ascii="Times New Roman" w:hAnsi="Times New Roman"/>
        </w:rPr>
      </w:pPr>
    </w:p>
    <w:p w:rsidR="004A3A80" w:rsidRPr="00F70DED" w:rsidRDefault="004A3A80" w:rsidP="006B1F9F">
      <w:pPr>
        <w:pStyle w:val="Default"/>
        <w:jc w:val="right"/>
        <w:rPr>
          <w:rFonts w:ascii="Times New Roman" w:hAnsi="Times New Roman"/>
        </w:rPr>
      </w:pPr>
    </w:p>
    <w:p w:rsidR="004A3A80" w:rsidRPr="00F70DED" w:rsidRDefault="004A3A80" w:rsidP="006B1F9F">
      <w:pPr>
        <w:pStyle w:val="Default"/>
        <w:jc w:val="right"/>
        <w:rPr>
          <w:rFonts w:ascii="Times New Roman" w:hAnsi="Times New Roman"/>
        </w:rPr>
      </w:pPr>
    </w:p>
    <w:p w:rsidR="004A3A80" w:rsidRPr="00F70DED" w:rsidRDefault="004A3A80" w:rsidP="006B1F9F">
      <w:pPr>
        <w:pStyle w:val="Default"/>
        <w:jc w:val="right"/>
        <w:rPr>
          <w:rFonts w:ascii="Times New Roman" w:hAnsi="Times New Roman"/>
        </w:rPr>
      </w:pPr>
    </w:p>
    <w:p w:rsidR="004A3A80" w:rsidRPr="00F70DED" w:rsidRDefault="004A3A80" w:rsidP="006B1F9F">
      <w:pPr>
        <w:pStyle w:val="Default"/>
        <w:jc w:val="right"/>
        <w:rPr>
          <w:rFonts w:ascii="Times New Roman" w:hAnsi="Times New Roman"/>
        </w:rPr>
      </w:pPr>
    </w:p>
    <w:p w:rsidR="004A3A80" w:rsidRPr="00F70DED" w:rsidRDefault="004A3A80" w:rsidP="006B1F9F">
      <w:pPr>
        <w:pStyle w:val="Default"/>
        <w:jc w:val="right"/>
        <w:rPr>
          <w:rFonts w:ascii="Times New Roman" w:hAnsi="Times New Roman"/>
        </w:rPr>
      </w:pPr>
    </w:p>
    <w:p w:rsidR="004A3A80" w:rsidRPr="00F70DED" w:rsidRDefault="004A3A80" w:rsidP="006B1F9F">
      <w:pPr>
        <w:pStyle w:val="Default"/>
        <w:jc w:val="right"/>
        <w:rPr>
          <w:rFonts w:ascii="Times New Roman" w:hAnsi="Times New Roman"/>
        </w:rPr>
      </w:pPr>
    </w:p>
    <w:p w:rsidR="004A3A80" w:rsidRPr="00F70DED" w:rsidRDefault="004A3A80" w:rsidP="006B1F9F">
      <w:pPr>
        <w:pStyle w:val="Default"/>
        <w:jc w:val="right"/>
        <w:rPr>
          <w:rFonts w:ascii="Times New Roman" w:hAnsi="Times New Roman"/>
        </w:rPr>
      </w:pPr>
    </w:p>
    <w:p w:rsidR="004A3A80" w:rsidRPr="00F70DED" w:rsidRDefault="004A3A80" w:rsidP="006B1F9F">
      <w:pPr>
        <w:pStyle w:val="Default"/>
        <w:jc w:val="right"/>
        <w:rPr>
          <w:rFonts w:ascii="Times New Roman" w:hAnsi="Times New Roman"/>
        </w:rPr>
      </w:pPr>
    </w:p>
    <w:p w:rsidR="004A3A80" w:rsidRPr="00F70DED" w:rsidRDefault="004A3A80" w:rsidP="006B1F9F">
      <w:pPr>
        <w:pStyle w:val="Default"/>
        <w:jc w:val="both"/>
        <w:rPr>
          <w:rFonts w:ascii="Times New Roman" w:hAnsi="Times New Roman"/>
          <w:color w:val="auto"/>
        </w:rPr>
      </w:pPr>
    </w:p>
    <w:p w:rsidR="004A3A80" w:rsidRPr="00F70DED" w:rsidRDefault="004A3A80" w:rsidP="006B1F9F">
      <w:pPr>
        <w:pStyle w:val="Default"/>
        <w:jc w:val="both"/>
        <w:rPr>
          <w:rFonts w:ascii="Times New Roman" w:hAnsi="Times New Roman"/>
          <w:color w:val="auto"/>
        </w:rPr>
      </w:pPr>
    </w:p>
    <w:p w:rsidR="004A3A80" w:rsidRPr="00F70DED" w:rsidRDefault="004A3A80" w:rsidP="006B1F9F">
      <w:pPr>
        <w:pStyle w:val="Default"/>
        <w:jc w:val="both"/>
        <w:rPr>
          <w:rFonts w:ascii="Times New Roman" w:hAnsi="Times New Roman"/>
          <w:color w:val="auto"/>
        </w:rPr>
        <w:sectPr w:rsidR="004A3A80" w:rsidRPr="00F70DED" w:rsidSect="009B3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A80" w:rsidRPr="00F70DED" w:rsidRDefault="004A3A80" w:rsidP="00FB0410">
      <w:pPr>
        <w:pStyle w:val="Default"/>
        <w:jc w:val="right"/>
        <w:rPr>
          <w:rFonts w:ascii="Times New Roman" w:hAnsi="Times New Roman"/>
        </w:rPr>
      </w:pPr>
      <w:r w:rsidRPr="00F70DED">
        <w:rPr>
          <w:rFonts w:ascii="Times New Roman" w:hAnsi="Times New Roman"/>
        </w:rPr>
        <w:t>Приложение № 1</w:t>
      </w:r>
    </w:p>
    <w:p w:rsidR="004A3A80" w:rsidRPr="00F70DED" w:rsidRDefault="004A3A80" w:rsidP="00FB0410">
      <w:pPr>
        <w:pStyle w:val="Default"/>
        <w:jc w:val="right"/>
        <w:rPr>
          <w:rFonts w:ascii="Times New Roman" w:hAnsi="Times New Roman"/>
        </w:rPr>
      </w:pPr>
      <w:r w:rsidRPr="00F70DED">
        <w:rPr>
          <w:rFonts w:ascii="Times New Roman" w:hAnsi="Times New Roman"/>
        </w:rPr>
        <w:t xml:space="preserve">к постановлению администрации </w:t>
      </w:r>
    </w:p>
    <w:p w:rsidR="004A3A80" w:rsidRPr="00F70DED" w:rsidRDefault="00F70DED" w:rsidP="00FB0410">
      <w:pPr>
        <w:pStyle w:val="Defaul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Старотойденского</w:t>
      </w:r>
      <w:r w:rsidR="004A3A80" w:rsidRPr="00F70DED">
        <w:rPr>
          <w:rFonts w:ascii="Times New Roman" w:hAnsi="Times New Roman"/>
        </w:rPr>
        <w:t xml:space="preserve"> сельского поселения </w:t>
      </w:r>
    </w:p>
    <w:p w:rsidR="004A3A80" w:rsidRPr="00F70DED" w:rsidRDefault="004A3A80" w:rsidP="00FB0410">
      <w:pPr>
        <w:pStyle w:val="Default"/>
        <w:jc w:val="right"/>
        <w:rPr>
          <w:rFonts w:ascii="Times New Roman" w:hAnsi="Times New Roman"/>
        </w:rPr>
      </w:pPr>
      <w:r w:rsidRPr="00F70DED">
        <w:rPr>
          <w:rFonts w:ascii="Times New Roman" w:hAnsi="Times New Roman"/>
        </w:rPr>
        <w:t xml:space="preserve">Аннинского муниципального района </w:t>
      </w:r>
    </w:p>
    <w:p w:rsidR="004A3A80" w:rsidRPr="00F70DED" w:rsidRDefault="004A3A80" w:rsidP="00FB0410">
      <w:pPr>
        <w:pStyle w:val="Default"/>
        <w:jc w:val="right"/>
        <w:rPr>
          <w:rFonts w:ascii="Times New Roman" w:hAnsi="Times New Roman"/>
        </w:rPr>
      </w:pPr>
      <w:r w:rsidRPr="00F70DED">
        <w:rPr>
          <w:rFonts w:ascii="Times New Roman" w:hAnsi="Times New Roman"/>
        </w:rPr>
        <w:t xml:space="preserve">Воронежской области </w:t>
      </w:r>
    </w:p>
    <w:p w:rsidR="004A3A80" w:rsidRPr="00F70DED" w:rsidRDefault="004A3A80" w:rsidP="00FB04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</w:rPr>
        <w:t xml:space="preserve">от </w:t>
      </w:r>
      <w:r w:rsidR="001B7C5E" w:rsidRPr="00F70DED">
        <w:rPr>
          <w:rFonts w:ascii="Times New Roman" w:hAnsi="Times New Roman" w:cs="Times New Roman"/>
        </w:rPr>
        <w:t>14.12.</w:t>
      </w:r>
      <w:r w:rsidRPr="00F70DED">
        <w:rPr>
          <w:rFonts w:ascii="Times New Roman" w:hAnsi="Times New Roman" w:cs="Times New Roman"/>
        </w:rPr>
        <w:t xml:space="preserve">2020 № </w:t>
      </w:r>
      <w:r w:rsidR="001B7C5E" w:rsidRPr="00F70DED">
        <w:rPr>
          <w:rFonts w:ascii="Times New Roman" w:hAnsi="Times New Roman" w:cs="Times New Roman"/>
        </w:rPr>
        <w:t>3</w:t>
      </w:r>
      <w:r w:rsidR="00D34B99">
        <w:rPr>
          <w:rFonts w:ascii="Times New Roman" w:hAnsi="Times New Roman" w:cs="Times New Roman"/>
        </w:rPr>
        <w:t>3</w:t>
      </w:r>
      <w:r w:rsidRPr="00F70DED">
        <w:rPr>
          <w:rFonts w:ascii="Times New Roman" w:hAnsi="Times New Roman" w:cs="Times New Roman"/>
        </w:rPr>
        <w:t xml:space="preserve"> </w:t>
      </w:r>
    </w:p>
    <w:p w:rsidR="004A3A80" w:rsidRPr="00F70DED" w:rsidRDefault="004A3A80" w:rsidP="00FB04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A3A80" w:rsidRPr="00F70DED" w:rsidRDefault="004A3A80" w:rsidP="00FB04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A3A80" w:rsidRPr="00F70DED" w:rsidRDefault="004A3A80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>к Порядку</w:t>
      </w:r>
    </w:p>
    <w:p w:rsidR="004A3A80" w:rsidRPr="00F70DED" w:rsidRDefault="004A3A80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>формирования перечня налоговых</w:t>
      </w:r>
    </w:p>
    <w:p w:rsidR="004A3A80" w:rsidRPr="00F70DED" w:rsidRDefault="004A3A80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>расходов, установленных муниципальными</w:t>
      </w:r>
    </w:p>
    <w:p w:rsidR="004A3A80" w:rsidRPr="00F70DED" w:rsidRDefault="004A3A80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D34B99">
        <w:rPr>
          <w:rFonts w:ascii="Times New Roman" w:hAnsi="Times New Roman" w:cs="Times New Roman"/>
          <w:sz w:val="24"/>
          <w:szCs w:val="24"/>
        </w:rPr>
        <w:t>Старотойденского</w:t>
      </w:r>
      <w:r w:rsidRPr="00F70DE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Аннинского муниципального района Воронежской                                                                                                                                                                                                     области, и оценки эффективности налоговых расходов,</w:t>
      </w: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0DED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F70DED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                                                                                                                                                                                                       </w:t>
      </w:r>
      <w:r w:rsidR="00D34B99">
        <w:rPr>
          <w:rFonts w:ascii="Times New Roman" w:hAnsi="Times New Roman" w:cs="Times New Roman"/>
          <w:sz w:val="24"/>
          <w:szCs w:val="24"/>
        </w:rPr>
        <w:t>Старотойденского</w:t>
      </w:r>
      <w:r w:rsidRPr="00F70DED">
        <w:rPr>
          <w:rFonts w:ascii="Times New Roman" w:hAnsi="Times New Roman" w:cs="Times New Roman"/>
          <w:sz w:val="24"/>
          <w:szCs w:val="24"/>
        </w:rPr>
        <w:t xml:space="preserve"> сельского поселения Аннинского                                                                                                                                                                                                                       муниципального района Воронежской области</w:t>
      </w:r>
    </w:p>
    <w:p w:rsidR="004A3A80" w:rsidRPr="00F70DED" w:rsidRDefault="004A3A80" w:rsidP="00EB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58"/>
      <w:bookmarkEnd w:id="1"/>
      <w:r w:rsidRPr="00F70DED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4A3A80" w:rsidRPr="00F70DED" w:rsidRDefault="004A3A80" w:rsidP="00EB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b/>
          <w:bCs/>
          <w:sz w:val="24"/>
          <w:szCs w:val="24"/>
        </w:rPr>
        <w:t xml:space="preserve">налоговых расходов, установленных муниципальными правовыми актами </w:t>
      </w:r>
      <w:r w:rsidR="00D34B99">
        <w:rPr>
          <w:rFonts w:ascii="Times New Roman" w:hAnsi="Times New Roman" w:cs="Times New Roman"/>
          <w:b/>
          <w:bCs/>
          <w:sz w:val="24"/>
          <w:szCs w:val="24"/>
        </w:rPr>
        <w:t>Старотойденского</w:t>
      </w:r>
      <w:r w:rsidRPr="00F70DE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                                                     Аннинского муниципального района Воронежской области</w:t>
      </w:r>
    </w:p>
    <w:p w:rsidR="004A3A80" w:rsidRPr="00F70DED" w:rsidRDefault="004A3A80" w:rsidP="00EB7A57">
      <w:pPr>
        <w:pStyle w:val="Default"/>
        <w:jc w:val="both"/>
        <w:rPr>
          <w:rFonts w:ascii="Times New Roman" w:hAnsi="Times New Roman"/>
          <w:color w:val="auto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73"/>
        <w:gridCol w:w="1531"/>
        <w:gridCol w:w="1506"/>
        <w:gridCol w:w="1640"/>
        <w:gridCol w:w="1757"/>
        <w:gridCol w:w="1645"/>
        <w:gridCol w:w="1304"/>
        <w:gridCol w:w="1304"/>
        <w:gridCol w:w="1361"/>
      </w:tblGrid>
      <w:tr w:rsidR="004A3A80" w:rsidRPr="00F70DE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D80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налоговых расходов, установленных муниципальными нормативными актами сельского поселения</w:t>
            </w:r>
          </w:p>
        </w:tc>
      </w:tr>
      <w:tr w:rsidR="004A3A80" w:rsidRPr="00F70DE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акты сельского поселения,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 правовым актом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 правовым актом </w:t>
            </w:r>
            <w:hyperlink w:anchor="Par265" w:history="1">
              <w:r w:rsidRPr="00F70D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положений муниципального правового акта, устанавливающего их налоговые льготы, освобождения и иные преференции по налогам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предоставленного муниципальным правовым актом сельского поселения права на налоговые льготы, освобождения и иные преференции по налогам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муниципальным правовым актом сельского поселения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установленных муниципальным правовым актом сельского поселения</w:t>
            </w:r>
          </w:p>
        </w:tc>
      </w:tr>
      <w:tr w:rsidR="004A3A80" w:rsidRPr="00F70DE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устанавливающий льготу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Структурные единицы муниципального правового акта, устанавливающего льготу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80" w:rsidRPr="00F70D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4"/>
            <w:bookmarkEnd w:id="2"/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76"/>
            <w:bookmarkEnd w:id="3"/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3A80" w:rsidRPr="00F70D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A80" w:rsidRPr="00F70DED" w:rsidRDefault="004A3A80" w:rsidP="009610FF">
      <w:pPr>
        <w:tabs>
          <w:tab w:val="left" w:pos="11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ab/>
        <w:t>Пр</w:t>
      </w:r>
      <w:r w:rsidR="002246B9" w:rsidRPr="00F70DED">
        <w:rPr>
          <w:rFonts w:ascii="Times New Roman" w:hAnsi="Times New Roman" w:cs="Times New Roman"/>
          <w:sz w:val="24"/>
          <w:szCs w:val="24"/>
        </w:rPr>
        <w:t>о</w:t>
      </w:r>
      <w:r w:rsidRPr="00F70DED">
        <w:rPr>
          <w:rFonts w:ascii="Times New Roman" w:hAnsi="Times New Roman" w:cs="Times New Roman"/>
          <w:sz w:val="24"/>
          <w:szCs w:val="24"/>
        </w:rPr>
        <w:t xml:space="preserve">должение таблицы 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264"/>
        <w:gridCol w:w="1759"/>
        <w:gridCol w:w="2149"/>
        <w:gridCol w:w="1924"/>
        <w:gridCol w:w="1879"/>
        <w:gridCol w:w="3073"/>
      </w:tblGrid>
      <w:tr w:rsidR="004A3A80" w:rsidRPr="00F70DED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налоговых расходов, установленных муниципальными нормативными актами сельского поселения</w:t>
            </w:r>
          </w:p>
        </w:tc>
      </w:tr>
      <w:tr w:rsidR="004A3A80" w:rsidRPr="00F70D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hyperlink w:anchor="Par266" w:history="1">
              <w:r w:rsidRPr="00F70DE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муниципальным правовым актом сельского поселения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 правовым актом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95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по налогам </w:t>
            </w:r>
            <w:hyperlink w:anchor="Par267" w:history="1">
              <w:r w:rsidRPr="00F70DE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4A3A80" w:rsidRPr="00F70D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10"/>
            <w:bookmarkEnd w:id="4"/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A3A80" w:rsidRPr="00F70D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A80" w:rsidRPr="00F70DED" w:rsidRDefault="004A3A80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4A3A80" w:rsidRPr="00F70DED" w:rsidRDefault="004A3A80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006"/>
        <w:gridCol w:w="955"/>
        <w:gridCol w:w="1725"/>
        <w:gridCol w:w="850"/>
        <w:gridCol w:w="851"/>
        <w:gridCol w:w="992"/>
        <w:gridCol w:w="992"/>
        <w:gridCol w:w="884"/>
        <w:gridCol w:w="1384"/>
        <w:gridCol w:w="1268"/>
        <w:gridCol w:w="1425"/>
      </w:tblGrid>
      <w:tr w:rsidR="004A3A80" w:rsidRPr="00F70D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налоговых расходов, установленных муниципальными правовыми актами сельского поселения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налоговых расходов, установленных муниципальными правовыми актами сельского поселения</w:t>
            </w:r>
          </w:p>
        </w:tc>
      </w:tr>
      <w:tr w:rsidR="004A3A80" w:rsidRPr="00F70DE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</w:t>
            </w:r>
            <w:hyperlink r:id="rId6" w:history="1">
              <w:r w:rsidRPr="00F70D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F70DED">
              <w:rPr>
                <w:rFonts w:ascii="Times New Roman" w:hAnsi="Times New Roman" w:cs="Times New Roman"/>
                <w:sz w:val="24"/>
                <w:szCs w:val="24"/>
              </w:rPr>
              <w:t xml:space="preserve">), к которому относится налоговый расход </w:t>
            </w:r>
            <w:hyperlink w:anchor="Par268" w:history="1">
              <w:r w:rsidRPr="00F70D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правовыми актами сельского поселения (тыс. рублей)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Прогноз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(единиц)</w:t>
            </w:r>
          </w:p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преференцией, установленных муниципальными правовыми актами сельского поселения (единиц)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оценки эффективности налогового расхода </w:t>
            </w:r>
            <w:hyperlink w:anchor="Par270" w:history="1">
              <w:r w:rsidRPr="00F70D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4A3A80" w:rsidRPr="00F70DED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за год, предшествующий отчетному году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на 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на 2-й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на 3-й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за год, предшествующий отчетному году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за год, предшествующий отчетному году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80" w:rsidRPr="00F70D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3A80" w:rsidRPr="00F70D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A3A80" w:rsidRPr="00F70DED" w:rsidRDefault="004A3A80" w:rsidP="00EB7A57">
      <w:pPr>
        <w:pStyle w:val="Default"/>
        <w:jc w:val="both"/>
        <w:rPr>
          <w:rFonts w:ascii="Times New Roman" w:hAnsi="Times New Roman"/>
          <w:color w:val="auto"/>
        </w:rPr>
      </w:pPr>
    </w:p>
    <w:p w:rsidR="004A3A80" w:rsidRPr="00F70DED" w:rsidRDefault="004A3A80" w:rsidP="00EB7A57">
      <w:pPr>
        <w:pStyle w:val="Default"/>
        <w:jc w:val="both"/>
        <w:rPr>
          <w:rFonts w:ascii="Times New Roman" w:hAnsi="Times New Roman"/>
          <w:color w:val="auto"/>
        </w:rPr>
      </w:pPr>
    </w:p>
    <w:p w:rsidR="004A3A80" w:rsidRPr="00F70DED" w:rsidRDefault="004A3A80" w:rsidP="00EB7A57">
      <w:pPr>
        <w:pStyle w:val="Default"/>
        <w:jc w:val="both"/>
        <w:rPr>
          <w:rFonts w:ascii="Times New Roman" w:hAnsi="Times New Roman"/>
          <w:color w:val="auto"/>
        </w:rPr>
        <w:sectPr w:rsidR="004A3A80" w:rsidRPr="00F70DED" w:rsidSect="00AD7BA5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4A3A80" w:rsidRPr="00F70DED" w:rsidRDefault="004A3A80" w:rsidP="00EB7A57">
      <w:pPr>
        <w:pStyle w:val="Default"/>
        <w:jc w:val="both"/>
        <w:rPr>
          <w:rFonts w:ascii="Times New Roman" w:hAnsi="Times New Roman"/>
          <w:color w:val="auto"/>
        </w:rPr>
      </w:pPr>
    </w:p>
    <w:p w:rsidR="004A3A80" w:rsidRPr="00F70DED" w:rsidRDefault="004A3A80" w:rsidP="00EB7A57">
      <w:pPr>
        <w:pStyle w:val="Default"/>
        <w:jc w:val="both"/>
        <w:rPr>
          <w:rFonts w:ascii="Times New Roman" w:hAnsi="Times New Roman"/>
          <w:color w:val="auto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</w:p>
    <w:p w:rsidR="004A3A80" w:rsidRPr="00F70DED" w:rsidRDefault="004A3A80" w:rsidP="00AD7B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66"/>
      <w:bookmarkEnd w:id="5"/>
      <w:r w:rsidRPr="00F70DED">
        <w:rPr>
          <w:rFonts w:ascii="Times New Roman" w:hAnsi="Times New Roman" w:cs="Times New Roman"/>
          <w:sz w:val="24"/>
          <w:szCs w:val="24"/>
        </w:rPr>
        <w:t xml:space="preserve">2. Целевая категория налогового расхода (стимулирующая, социальная, техническая) указывается в соответствии с </w:t>
      </w:r>
      <w:hyperlink r:id="rId7" w:history="1">
        <w:r w:rsidRPr="00F70D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70D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</w:p>
    <w:p w:rsidR="004A3A80" w:rsidRPr="00F70DED" w:rsidRDefault="004A3A80" w:rsidP="00AD7B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67"/>
      <w:bookmarkEnd w:id="6"/>
      <w:r w:rsidRPr="00F70DED">
        <w:rPr>
          <w:rFonts w:ascii="Times New Roman" w:hAnsi="Times New Roman" w:cs="Times New Roman"/>
          <w:sz w:val="24"/>
          <w:szCs w:val="24"/>
        </w:rPr>
        <w:t>3. Указываются: наименование муниципальной программы сельского поселения (подпрограммы, основного мероприятия), наименование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период.</w:t>
      </w:r>
    </w:p>
    <w:p w:rsidR="004A3A80" w:rsidRPr="00F70DED" w:rsidRDefault="004A3A80" w:rsidP="00AD7B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68"/>
      <w:bookmarkEnd w:id="7"/>
      <w:r w:rsidRPr="00F70DED"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Pr="00F70DED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F70DED">
        <w:rPr>
          <w:rFonts w:ascii="Times New Roman" w:hAnsi="Times New Roman" w:cs="Times New Roman"/>
          <w:sz w:val="24"/>
          <w:szCs w:val="24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</w:p>
    <w:p w:rsidR="004A3A80" w:rsidRPr="00F70DED" w:rsidRDefault="004A3A80" w:rsidP="00AD7B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69"/>
      <w:bookmarkEnd w:id="8"/>
      <w:r w:rsidRPr="00F70DED">
        <w:rPr>
          <w:rFonts w:ascii="Times New Roman" w:hAnsi="Times New Roman" w:cs="Times New Roman"/>
          <w:sz w:val="24"/>
          <w:szCs w:val="24"/>
        </w:rPr>
        <w:t xml:space="preserve">5. </w:t>
      </w:r>
      <w:bookmarkStart w:id="9" w:name="Par270"/>
      <w:bookmarkEnd w:id="9"/>
      <w:r w:rsidRPr="00F70DED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налогового расхода должны содержать: значение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сохранения, отмены или изменения налоговых ставок предоставленных плательщикам налоговых льгот (преференций). </w:t>
      </w: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5828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A3A80" w:rsidRPr="00F70DED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4A3A80" w:rsidRPr="00F70DED" w:rsidRDefault="004A3A80" w:rsidP="00FB0410">
      <w:pPr>
        <w:pStyle w:val="Default"/>
        <w:jc w:val="right"/>
        <w:rPr>
          <w:rFonts w:ascii="Times New Roman" w:hAnsi="Times New Roman"/>
        </w:rPr>
      </w:pPr>
      <w:r w:rsidRPr="00F70DED">
        <w:rPr>
          <w:rFonts w:ascii="Times New Roman" w:hAnsi="Times New Roman"/>
        </w:rPr>
        <w:t>Приложение № 2</w:t>
      </w:r>
    </w:p>
    <w:p w:rsidR="004A3A80" w:rsidRPr="00F70DED" w:rsidRDefault="004A3A80" w:rsidP="00FB0410">
      <w:pPr>
        <w:pStyle w:val="Default"/>
        <w:jc w:val="right"/>
        <w:rPr>
          <w:rFonts w:ascii="Times New Roman" w:hAnsi="Times New Roman"/>
        </w:rPr>
      </w:pPr>
      <w:r w:rsidRPr="00F70DED">
        <w:rPr>
          <w:rFonts w:ascii="Times New Roman" w:hAnsi="Times New Roman"/>
        </w:rPr>
        <w:t xml:space="preserve">к постановлению администрации </w:t>
      </w:r>
    </w:p>
    <w:p w:rsidR="004A3A80" w:rsidRPr="00F70DED" w:rsidRDefault="00D34B99" w:rsidP="00FB0410">
      <w:pPr>
        <w:pStyle w:val="Defaul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Старотойденского</w:t>
      </w:r>
      <w:r w:rsidR="004A3A80" w:rsidRPr="00F70DED">
        <w:rPr>
          <w:rFonts w:ascii="Times New Roman" w:hAnsi="Times New Roman"/>
        </w:rPr>
        <w:t xml:space="preserve"> сельского поселения </w:t>
      </w:r>
    </w:p>
    <w:p w:rsidR="004A3A80" w:rsidRPr="00F70DED" w:rsidRDefault="004A3A80" w:rsidP="00FB0410">
      <w:pPr>
        <w:pStyle w:val="Default"/>
        <w:jc w:val="right"/>
        <w:rPr>
          <w:rFonts w:ascii="Times New Roman" w:hAnsi="Times New Roman"/>
        </w:rPr>
      </w:pPr>
      <w:r w:rsidRPr="00F70DED">
        <w:rPr>
          <w:rFonts w:ascii="Times New Roman" w:hAnsi="Times New Roman"/>
        </w:rPr>
        <w:t xml:space="preserve">Аннинского муниципального района </w:t>
      </w:r>
    </w:p>
    <w:p w:rsidR="004A3A80" w:rsidRPr="00F70DED" w:rsidRDefault="004A3A80" w:rsidP="00FB0410">
      <w:pPr>
        <w:pStyle w:val="Default"/>
        <w:jc w:val="right"/>
        <w:rPr>
          <w:rFonts w:ascii="Times New Roman" w:hAnsi="Times New Roman"/>
        </w:rPr>
      </w:pPr>
      <w:r w:rsidRPr="00F70DED">
        <w:rPr>
          <w:rFonts w:ascii="Times New Roman" w:hAnsi="Times New Roman"/>
        </w:rPr>
        <w:t xml:space="preserve">Воронежской области </w:t>
      </w:r>
    </w:p>
    <w:p w:rsidR="004A3A80" w:rsidRPr="00F70DED" w:rsidRDefault="004A3A80" w:rsidP="00FB04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70DED">
        <w:rPr>
          <w:rFonts w:ascii="Times New Roman" w:hAnsi="Times New Roman" w:cs="Times New Roman"/>
        </w:rPr>
        <w:t xml:space="preserve">от </w:t>
      </w:r>
      <w:r w:rsidR="001B7C5E" w:rsidRPr="00F70DED">
        <w:rPr>
          <w:rFonts w:ascii="Times New Roman" w:hAnsi="Times New Roman" w:cs="Times New Roman"/>
        </w:rPr>
        <w:t>14.12.</w:t>
      </w:r>
      <w:r w:rsidRPr="00F70DED">
        <w:rPr>
          <w:rFonts w:ascii="Times New Roman" w:hAnsi="Times New Roman" w:cs="Times New Roman"/>
        </w:rPr>
        <w:t xml:space="preserve">2020 № </w:t>
      </w:r>
      <w:r w:rsidR="001B7C5E" w:rsidRPr="00F70DED">
        <w:rPr>
          <w:rFonts w:ascii="Times New Roman" w:hAnsi="Times New Roman" w:cs="Times New Roman"/>
        </w:rPr>
        <w:t>3</w:t>
      </w:r>
      <w:r w:rsidR="00D34B99">
        <w:rPr>
          <w:rFonts w:ascii="Times New Roman" w:hAnsi="Times New Roman" w:cs="Times New Roman"/>
        </w:rPr>
        <w:t>3</w:t>
      </w:r>
      <w:r w:rsidRPr="00F70DED">
        <w:rPr>
          <w:rFonts w:ascii="Times New Roman" w:hAnsi="Times New Roman" w:cs="Times New Roman"/>
        </w:rPr>
        <w:t xml:space="preserve">  </w:t>
      </w:r>
    </w:p>
    <w:p w:rsidR="004A3A80" w:rsidRPr="00F70DED" w:rsidRDefault="004A3A80" w:rsidP="00FB04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A3A80" w:rsidRPr="00F70DED" w:rsidRDefault="004A3A80" w:rsidP="00FB04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A3A80" w:rsidRPr="00F70DED" w:rsidRDefault="004A3A80" w:rsidP="00FB04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A3A80" w:rsidRPr="00F70DED" w:rsidRDefault="004A3A80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>к Порядку</w:t>
      </w:r>
    </w:p>
    <w:p w:rsidR="004A3A80" w:rsidRPr="00F70DED" w:rsidRDefault="004A3A80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>формирования перечня налоговых</w:t>
      </w:r>
    </w:p>
    <w:p w:rsidR="004A3A80" w:rsidRPr="00F70DED" w:rsidRDefault="004A3A80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>расходов, установленных муниципальными</w:t>
      </w:r>
    </w:p>
    <w:p w:rsidR="004A3A80" w:rsidRPr="00F70DED" w:rsidRDefault="004A3A80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D34B99">
        <w:rPr>
          <w:rFonts w:ascii="Times New Roman" w:hAnsi="Times New Roman" w:cs="Times New Roman"/>
          <w:sz w:val="24"/>
          <w:szCs w:val="24"/>
        </w:rPr>
        <w:t>Старотойденского</w:t>
      </w:r>
      <w:r w:rsidRPr="00F70DE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Аннинского муниципального района Воронежской                                                                                                                                                                                                     области, и оценки эффективности налоговых расходов,</w:t>
      </w:r>
    </w:p>
    <w:p w:rsidR="004A3A80" w:rsidRPr="00F70DED" w:rsidRDefault="004A3A80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0DED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F70DED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                                                                                                                                                                                                       </w:t>
      </w:r>
      <w:r w:rsidR="00D34B99">
        <w:rPr>
          <w:rFonts w:ascii="Times New Roman" w:hAnsi="Times New Roman" w:cs="Times New Roman"/>
          <w:sz w:val="24"/>
          <w:szCs w:val="24"/>
        </w:rPr>
        <w:t>Старотойденского</w:t>
      </w:r>
      <w:r w:rsidRPr="00F70DED">
        <w:rPr>
          <w:rFonts w:ascii="Times New Roman" w:hAnsi="Times New Roman" w:cs="Times New Roman"/>
          <w:sz w:val="24"/>
          <w:szCs w:val="24"/>
        </w:rPr>
        <w:t xml:space="preserve"> сельского поселения Аннинского                                                                                                                                                                                                                       муниципального района Воронежской области</w:t>
      </w: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85"/>
      <w:bookmarkEnd w:id="10"/>
      <w:r w:rsidRPr="00F70DED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b/>
          <w:bCs/>
          <w:sz w:val="24"/>
          <w:szCs w:val="24"/>
        </w:rPr>
        <w:t>о налоговых расходах для включения в перечень налоговых</w:t>
      </w: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b/>
          <w:bCs/>
          <w:sz w:val="24"/>
          <w:szCs w:val="24"/>
        </w:rPr>
        <w:t xml:space="preserve">расходов, установленных муниципальными правовыми актами </w:t>
      </w:r>
      <w:r w:rsidR="00D34B99">
        <w:rPr>
          <w:rFonts w:ascii="Times New Roman" w:hAnsi="Times New Roman" w:cs="Times New Roman"/>
          <w:b/>
          <w:bCs/>
          <w:sz w:val="24"/>
          <w:szCs w:val="24"/>
        </w:rPr>
        <w:t>Старотойденского</w:t>
      </w:r>
      <w:r w:rsidRPr="00F70DE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Аннинского муниципального района Воронежской области</w:t>
      </w: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1531"/>
        <w:gridCol w:w="1757"/>
        <w:gridCol w:w="2098"/>
        <w:gridCol w:w="1559"/>
        <w:gridCol w:w="1559"/>
        <w:gridCol w:w="1644"/>
        <w:gridCol w:w="1701"/>
      </w:tblGrid>
      <w:tr w:rsidR="004A3A80" w:rsidRPr="00F70DE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налоговых расходов, установленных муниципальными нормативными актами сельского поселения</w:t>
            </w:r>
          </w:p>
        </w:tc>
      </w:tr>
      <w:tr w:rsidR="004A3A80" w:rsidRPr="00F70DE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акты сельского поселения,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актами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актами сельского поселения </w:t>
            </w:r>
            <w:hyperlink w:anchor="Par386" w:history="1">
              <w:r w:rsidRPr="00F70D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положений муниципального нормативного акта сельского поселения,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предоставленного муниципальным нормативным актом сельского поселения права на налоговые льготы, освобождения и иные преференции по налогам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муниципальными нормативными актами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установленных муниципальными нормативными актами сельского поселения</w:t>
            </w:r>
          </w:p>
        </w:tc>
      </w:tr>
      <w:tr w:rsidR="004A3A80" w:rsidRPr="00F70DE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акты сельского поселения, устанавливающий льготу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Структурные единицы муниципального нормативного акта сельского поселения, устанавливающего льготу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80" w:rsidRPr="00F70D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3A80" w:rsidRPr="00F70D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417"/>
        <w:gridCol w:w="1531"/>
        <w:gridCol w:w="1757"/>
        <w:gridCol w:w="1924"/>
        <w:gridCol w:w="2381"/>
        <w:gridCol w:w="2199"/>
      </w:tblGrid>
      <w:tr w:rsidR="004A3A80" w:rsidRPr="00F70DED">
        <w:tc>
          <w:tcPr>
            <w:tcW w:w="13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налоговых расходов, установленных муниципальными нормативными актами сельского поселения</w:t>
            </w:r>
          </w:p>
        </w:tc>
      </w:tr>
      <w:tr w:rsidR="004A3A80" w:rsidRPr="00F70D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hyperlink w:anchor="Par387" w:history="1">
              <w:r w:rsidRPr="00F70DE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нормативными актами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нормативными актами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по налогам </w:t>
            </w:r>
            <w:hyperlink w:anchor="Par388" w:history="1">
              <w:r w:rsidRPr="00F70DE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</w:t>
            </w:r>
            <w:hyperlink r:id="rId9" w:history="1">
              <w:r w:rsidRPr="00F70DED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F70DED">
              <w:rPr>
                <w:rFonts w:ascii="Times New Roman" w:hAnsi="Times New Roman" w:cs="Times New Roman"/>
                <w:sz w:val="24"/>
                <w:szCs w:val="24"/>
              </w:rPr>
              <w:t xml:space="preserve">), к которому относится налоговый расход </w:t>
            </w:r>
            <w:hyperlink w:anchor="Par389" w:history="1">
              <w:r w:rsidRPr="00F70DED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4A3A80" w:rsidRPr="00F70D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3A80" w:rsidRPr="00F70D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4A3A80" w:rsidRPr="00F70DED" w:rsidRDefault="004A3A80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626"/>
        <w:gridCol w:w="2022"/>
        <w:gridCol w:w="858"/>
        <w:gridCol w:w="858"/>
        <w:gridCol w:w="858"/>
        <w:gridCol w:w="851"/>
        <w:gridCol w:w="723"/>
        <w:gridCol w:w="1626"/>
        <w:gridCol w:w="1418"/>
        <w:gridCol w:w="3543"/>
      </w:tblGrid>
      <w:tr w:rsidR="004A3A80" w:rsidRPr="00F70DED">
        <w:trPr>
          <w:trHeight w:val="597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налоговых расходов, установленных муниципальными нормативными актами сельского поселения</w:t>
            </w:r>
          </w:p>
        </w:tc>
      </w:tr>
      <w:tr w:rsidR="004A3A80" w:rsidRPr="00F70DE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муниципальными нормативными актами сельского поселения (тыс. рублей) </w:t>
            </w:r>
            <w:hyperlink w:anchor="Par391" w:history="1">
              <w:r w:rsidRPr="00F70DED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Прогноз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(единиц)</w:t>
            </w:r>
          </w:p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преференцией, муниципальными нормативными актами сельского поселения (единиц) </w:t>
            </w:r>
            <w:hyperlink w:anchor="Par392" w:history="1">
              <w:r w:rsidRPr="00F70DED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оценки эффективности налогового расхода </w:t>
            </w:r>
            <w:hyperlink w:anchor="Par393" w:history="1">
              <w:r w:rsidRPr="00F70DED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4A3A80" w:rsidRPr="00F70DED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за год, предшествующий отчетному году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A3A80" w:rsidRPr="00F70DED" w:rsidRDefault="004A3A80" w:rsidP="009A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на 1-й год планового периода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на 2-й год планового периода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на 3-й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за год, предшествующий отчетному году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за год, предшествующий отчетному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80" w:rsidRPr="00F70DED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A3A80" w:rsidRPr="00F70DED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F70DED" w:rsidRDefault="004A3A80" w:rsidP="00F0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A80" w:rsidRPr="00F70DED" w:rsidRDefault="004A3A80" w:rsidP="00EB7A57">
      <w:pPr>
        <w:pStyle w:val="Default"/>
        <w:jc w:val="both"/>
        <w:rPr>
          <w:rFonts w:ascii="Times New Roman" w:hAnsi="Times New Roman"/>
          <w:color w:val="auto"/>
        </w:rPr>
      </w:pPr>
    </w:p>
    <w:p w:rsidR="004A3A80" w:rsidRPr="00F70DED" w:rsidRDefault="004A3A80" w:rsidP="00EB7A57">
      <w:pPr>
        <w:pStyle w:val="Default"/>
        <w:jc w:val="both"/>
        <w:rPr>
          <w:rFonts w:ascii="Times New Roman" w:hAnsi="Times New Roman"/>
          <w:color w:val="auto"/>
        </w:rPr>
      </w:pPr>
    </w:p>
    <w:p w:rsidR="004A3A80" w:rsidRPr="00F70DED" w:rsidRDefault="004A3A80" w:rsidP="00EB7A57">
      <w:pPr>
        <w:pStyle w:val="Default"/>
        <w:jc w:val="both"/>
        <w:rPr>
          <w:rFonts w:ascii="Times New Roman" w:hAnsi="Times New Roman"/>
          <w:color w:val="auto"/>
        </w:rPr>
      </w:pPr>
    </w:p>
    <w:p w:rsidR="004A3A80" w:rsidRPr="00F70DED" w:rsidRDefault="004A3A80" w:rsidP="00EB7A57">
      <w:pPr>
        <w:pStyle w:val="Default"/>
        <w:jc w:val="both"/>
        <w:rPr>
          <w:rFonts w:ascii="Times New Roman" w:hAnsi="Times New Roman"/>
          <w:color w:val="auto"/>
        </w:rPr>
      </w:pPr>
    </w:p>
    <w:p w:rsidR="004A3A80" w:rsidRPr="00F70DED" w:rsidRDefault="004A3A80" w:rsidP="00EB7A57">
      <w:pPr>
        <w:pStyle w:val="Default"/>
        <w:jc w:val="both"/>
        <w:rPr>
          <w:rFonts w:ascii="Times New Roman" w:hAnsi="Times New Roman"/>
          <w:color w:val="auto"/>
        </w:rPr>
      </w:pPr>
    </w:p>
    <w:p w:rsidR="004A3A80" w:rsidRPr="00F70DED" w:rsidRDefault="004A3A80" w:rsidP="00EB7A57">
      <w:pPr>
        <w:pStyle w:val="Default"/>
        <w:jc w:val="both"/>
        <w:rPr>
          <w:rFonts w:ascii="Times New Roman" w:hAnsi="Times New Roman"/>
          <w:color w:val="auto"/>
        </w:rPr>
      </w:pPr>
    </w:p>
    <w:p w:rsidR="004A3A80" w:rsidRPr="00F70DED" w:rsidRDefault="004A3A80" w:rsidP="00EB7A57">
      <w:pPr>
        <w:pStyle w:val="Default"/>
        <w:jc w:val="both"/>
        <w:rPr>
          <w:rFonts w:ascii="Times New Roman" w:hAnsi="Times New Roman"/>
          <w:color w:val="auto"/>
        </w:rPr>
      </w:pPr>
    </w:p>
    <w:p w:rsidR="004A3A80" w:rsidRPr="00F70DED" w:rsidRDefault="004A3A80" w:rsidP="00EB7A57">
      <w:pPr>
        <w:pStyle w:val="Default"/>
        <w:jc w:val="both"/>
        <w:rPr>
          <w:rFonts w:ascii="Times New Roman" w:hAnsi="Times New Roman"/>
          <w:color w:val="auto"/>
        </w:rPr>
      </w:pPr>
    </w:p>
    <w:p w:rsidR="004A3A80" w:rsidRPr="00F70DED" w:rsidRDefault="004A3A80" w:rsidP="00EB7A57">
      <w:pPr>
        <w:pStyle w:val="Default"/>
        <w:jc w:val="both"/>
        <w:rPr>
          <w:rFonts w:ascii="Times New Roman" w:hAnsi="Times New Roman"/>
          <w:color w:val="auto"/>
        </w:rPr>
      </w:pPr>
    </w:p>
    <w:p w:rsidR="004A3A80" w:rsidRPr="00F70DED" w:rsidRDefault="004A3A80" w:rsidP="00EB7A57">
      <w:pPr>
        <w:pStyle w:val="Default"/>
        <w:jc w:val="both"/>
        <w:rPr>
          <w:rFonts w:ascii="Times New Roman" w:hAnsi="Times New Roman"/>
          <w:color w:val="auto"/>
        </w:rPr>
      </w:pPr>
    </w:p>
    <w:p w:rsidR="004A3A80" w:rsidRPr="00F70DED" w:rsidRDefault="004A3A80" w:rsidP="00980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A3A80" w:rsidRPr="00F70DED" w:rsidSect="005C23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3A80" w:rsidRPr="00F70DED" w:rsidRDefault="004A3A80" w:rsidP="00980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ED">
        <w:rPr>
          <w:rFonts w:ascii="Times New Roman" w:hAnsi="Times New Roman" w:cs="Times New Roman"/>
          <w:sz w:val="24"/>
          <w:szCs w:val="24"/>
        </w:rPr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</w:p>
    <w:p w:rsidR="004A3A80" w:rsidRPr="00F70DED" w:rsidRDefault="004A3A80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87"/>
      <w:bookmarkEnd w:id="11"/>
      <w:r w:rsidRPr="00F70DED">
        <w:rPr>
          <w:rFonts w:ascii="Times New Roman" w:hAnsi="Times New Roman" w:cs="Times New Roman"/>
          <w:sz w:val="24"/>
          <w:szCs w:val="24"/>
        </w:rPr>
        <w:t xml:space="preserve">2. Целевая категория налогового расхода (стимулирующая, социальная, техническая) указывается в соответствии с </w:t>
      </w:r>
      <w:hyperlink r:id="rId10" w:history="1">
        <w:r w:rsidRPr="00F70D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70D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4A3A80" w:rsidRPr="00F70DED" w:rsidRDefault="004A3A80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88"/>
      <w:bookmarkEnd w:id="12"/>
      <w:r w:rsidRPr="00F70DED">
        <w:rPr>
          <w:rFonts w:ascii="Times New Roman" w:hAnsi="Times New Roman" w:cs="Times New Roman"/>
          <w:sz w:val="24"/>
          <w:szCs w:val="24"/>
        </w:rPr>
        <w:t>3. Указываются: наименование муниципальной программы сельского поселения (подпрограммы, основного мероприятия), наименование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период.</w:t>
      </w:r>
    </w:p>
    <w:p w:rsidR="004A3A80" w:rsidRPr="00F70DED" w:rsidRDefault="004A3A80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89"/>
      <w:bookmarkEnd w:id="13"/>
      <w:r w:rsidRPr="00F70DED">
        <w:rPr>
          <w:rFonts w:ascii="Times New Roman" w:hAnsi="Times New Roman" w:cs="Times New Roman"/>
          <w:sz w:val="24"/>
          <w:szCs w:val="24"/>
        </w:rPr>
        <w:t xml:space="preserve">4. </w:t>
      </w:r>
      <w:hyperlink r:id="rId11" w:history="1">
        <w:r w:rsidRPr="00F70DED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F70DED">
        <w:rPr>
          <w:rFonts w:ascii="Times New Roman" w:hAnsi="Times New Roman" w:cs="Times New Roman"/>
          <w:sz w:val="24"/>
          <w:szCs w:val="24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</w:p>
    <w:p w:rsidR="004A3A80" w:rsidRPr="00F70DED" w:rsidRDefault="004A3A80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90"/>
      <w:bookmarkEnd w:id="14"/>
      <w:r w:rsidRPr="00F70DED">
        <w:rPr>
          <w:rFonts w:ascii="Times New Roman" w:hAnsi="Times New Roman" w:cs="Times New Roman"/>
          <w:sz w:val="24"/>
          <w:szCs w:val="24"/>
        </w:rPr>
        <w:t xml:space="preserve">5. Указываются данные Межрайонной ИФНС России № </w:t>
      </w:r>
      <w:r w:rsidR="00F56C67">
        <w:rPr>
          <w:rFonts w:ascii="Times New Roman" w:hAnsi="Times New Roman" w:cs="Times New Roman"/>
          <w:sz w:val="24"/>
          <w:szCs w:val="24"/>
        </w:rPr>
        <w:t>3</w:t>
      </w:r>
      <w:r w:rsidRPr="00F70DED">
        <w:rPr>
          <w:rFonts w:ascii="Times New Roman" w:hAnsi="Times New Roman" w:cs="Times New Roman"/>
          <w:sz w:val="24"/>
          <w:szCs w:val="24"/>
        </w:rPr>
        <w:t xml:space="preserve"> по Воронежской области, предоставленные кураторам налоговых расходов </w:t>
      </w:r>
      <w:r w:rsidR="001B7C5E" w:rsidRPr="00F70DED">
        <w:rPr>
          <w:rFonts w:ascii="Times New Roman" w:hAnsi="Times New Roman" w:cs="Times New Roman"/>
          <w:sz w:val="24"/>
          <w:szCs w:val="24"/>
        </w:rPr>
        <w:t>Краснологского</w:t>
      </w:r>
      <w:r w:rsidRPr="00F70DED">
        <w:rPr>
          <w:rFonts w:ascii="Times New Roman" w:hAnsi="Times New Roman" w:cs="Times New Roman"/>
          <w:sz w:val="24"/>
          <w:szCs w:val="24"/>
        </w:rPr>
        <w:t xml:space="preserve"> сельского поселения Аннинского муниципального района Воронежской области.</w:t>
      </w:r>
    </w:p>
    <w:p w:rsidR="004A3A80" w:rsidRPr="00F70DED" w:rsidRDefault="004A3A80" w:rsidP="009806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92"/>
      <w:bookmarkEnd w:id="15"/>
      <w:r w:rsidRPr="00F70DED">
        <w:rPr>
          <w:rFonts w:ascii="Times New Roman" w:hAnsi="Times New Roman" w:cs="Times New Roman"/>
          <w:sz w:val="24"/>
          <w:szCs w:val="24"/>
        </w:rPr>
        <w:t xml:space="preserve">6. Результаты оценки эффективности налогового расхода должны содержать: значение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сохранения, отмены или изменения налоговых ставок предоставленных плательщикам налоговых льгот (преференций). </w:t>
      </w:r>
    </w:p>
    <w:p w:rsidR="004A3A80" w:rsidRPr="009610FF" w:rsidRDefault="004A3A80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A80" w:rsidRPr="009610FF" w:rsidRDefault="004A3A80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A80" w:rsidRPr="009610FF" w:rsidRDefault="004A3A80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A80" w:rsidRPr="009610FF" w:rsidRDefault="004A3A80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A80" w:rsidRPr="009610FF" w:rsidRDefault="004A3A80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A80" w:rsidRPr="009610FF" w:rsidRDefault="004A3A80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A80" w:rsidRPr="009610FF" w:rsidRDefault="004A3A80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A80" w:rsidRPr="009610FF" w:rsidRDefault="004A3A80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A80" w:rsidRPr="009610FF" w:rsidRDefault="004A3A80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A80" w:rsidRPr="009610FF" w:rsidRDefault="004A3A80" w:rsidP="0098066D">
      <w:pPr>
        <w:rPr>
          <w:rFonts w:ascii="Arial" w:hAnsi="Arial" w:cs="Arial"/>
          <w:sz w:val="24"/>
          <w:szCs w:val="24"/>
        </w:rPr>
      </w:pPr>
    </w:p>
    <w:p w:rsidR="004A3A80" w:rsidRPr="009610FF" w:rsidRDefault="004A3A80" w:rsidP="00EB7A57">
      <w:pPr>
        <w:pStyle w:val="Default"/>
        <w:jc w:val="both"/>
        <w:rPr>
          <w:rFonts w:ascii="Arial" w:hAnsi="Arial" w:cs="Arial"/>
          <w:color w:val="auto"/>
        </w:rPr>
      </w:pPr>
    </w:p>
    <w:sectPr w:rsidR="004A3A80" w:rsidRPr="009610FF" w:rsidSect="00980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860A0"/>
    <w:multiLevelType w:val="multilevel"/>
    <w:tmpl w:val="60949806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2160"/>
      </w:pPr>
      <w:rPr>
        <w:rFonts w:hint="default"/>
      </w:rPr>
    </w:lvl>
  </w:abstractNum>
  <w:abstractNum w:abstractNumId="1">
    <w:nsid w:val="7FAA0250"/>
    <w:multiLevelType w:val="hybridMultilevel"/>
    <w:tmpl w:val="A8E623E6"/>
    <w:lvl w:ilvl="0" w:tplc="6DA84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C15"/>
    <w:rsid w:val="000055A2"/>
    <w:rsid w:val="00005CE9"/>
    <w:rsid w:val="00012882"/>
    <w:rsid w:val="00031690"/>
    <w:rsid w:val="00041FAC"/>
    <w:rsid w:val="00072A5C"/>
    <w:rsid w:val="0008254B"/>
    <w:rsid w:val="00092566"/>
    <w:rsid w:val="000973CB"/>
    <w:rsid w:val="000A6B1D"/>
    <w:rsid w:val="000C033E"/>
    <w:rsid w:val="000D1440"/>
    <w:rsid w:val="000E1DEF"/>
    <w:rsid w:val="00102EFC"/>
    <w:rsid w:val="0010714B"/>
    <w:rsid w:val="00120828"/>
    <w:rsid w:val="00126C47"/>
    <w:rsid w:val="001B7C5E"/>
    <w:rsid w:val="001D22F5"/>
    <w:rsid w:val="001D5A80"/>
    <w:rsid w:val="002246B9"/>
    <w:rsid w:val="0022584B"/>
    <w:rsid w:val="00237A33"/>
    <w:rsid w:val="00244CC5"/>
    <w:rsid w:val="002452D9"/>
    <w:rsid w:val="00247EE9"/>
    <w:rsid w:val="002503F5"/>
    <w:rsid w:val="00274C15"/>
    <w:rsid w:val="00275837"/>
    <w:rsid w:val="00291A8E"/>
    <w:rsid w:val="002B1504"/>
    <w:rsid w:val="002C6EF7"/>
    <w:rsid w:val="002F2526"/>
    <w:rsid w:val="0030089C"/>
    <w:rsid w:val="003153CF"/>
    <w:rsid w:val="00360E8C"/>
    <w:rsid w:val="00361AFA"/>
    <w:rsid w:val="0037186B"/>
    <w:rsid w:val="00380FCD"/>
    <w:rsid w:val="00381F71"/>
    <w:rsid w:val="003846E9"/>
    <w:rsid w:val="003944E2"/>
    <w:rsid w:val="003B4050"/>
    <w:rsid w:val="003C2B2A"/>
    <w:rsid w:val="003C6D49"/>
    <w:rsid w:val="003D5F5C"/>
    <w:rsid w:val="003F2B09"/>
    <w:rsid w:val="00410AC6"/>
    <w:rsid w:val="00420140"/>
    <w:rsid w:val="00436FC8"/>
    <w:rsid w:val="004842E8"/>
    <w:rsid w:val="0049111E"/>
    <w:rsid w:val="004A3A80"/>
    <w:rsid w:val="004E7E0C"/>
    <w:rsid w:val="0050075B"/>
    <w:rsid w:val="00517BE3"/>
    <w:rsid w:val="00524A15"/>
    <w:rsid w:val="005364D8"/>
    <w:rsid w:val="00537E6A"/>
    <w:rsid w:val="00540277"/>
    <w:rsid w:val="0058286F"/>
    <w:rsid w:val="00586F8D"/>
    <w:rsid w:val="00597690"/>
    <w:rsid w:val="005C1D2A"/>
    <w:rsid w:val="005C2353"/>
    <w:rsid w:val="005C33B3"/>
    <w:rsid w:val="005D5F1D"/>
    <w:rsid w:val="005E6AF0"/>
    <w:rsid w:val="00626735"/>
    <w:rsid w:val="00684D9E"/>
    <w:rsid w:val="0068715B"/>
    <w:rsid w:val="006A2915"/>
    <w:rsid w:val="006A3B10"/>
    <w:rsid w:val="006B0E9C"/>
    <w:rsid w:val="006B1F9F"/>
    <w:rsid w:val="006B32FE"/>
    <w:rsid w:val="006C318A"/>
    <w:rsid w:val="006C3C9C"/>
    <w:rsid w:val="006C41AA"/>
    <w:rsid w:val="006D5FEC"/>
    <w:rsid w:val="006F5657"/>
    <w:rsid w:val="007001F9"/>
    <w:rsid w:val="007654AE"/>
    <w:rsid w:val="0077483B"/>
    <w:rsid w:val="00781421"/>
    <w:rsid w:val="007B5152"/>
    <w:rsid w:val="008111EB"/>
    <w:rsid w:val="00815C3B"/>
    <w:rsid w:val="00844E38"/>
    <w:rsid w:val="008678DA"/>
    <w:rsid w:val="00873E76"/>
    <w:rsid w:val="00883CD8"/>
    <w:rsid w:val="00885D6A"/>
    <w:rsid w:val="008C722C"/>
    <w:rsid w:val="008F78F9"/>
    <w:rsid w:val="009525D2"/>
    <w:rsid w:val="00955222"/>
    <w:rsid w:val="009610FF"/>
    <w:rsid w:val="00967A7E"/>
    <w:rsid w:val="0098066D"/>
    <w:rsid w:val="009931E3"/>
    <w:rsid w:val="009A0928"/>
    <w:rsid w:val="009A1AE4"/>
    <w:rsid w:val="009A5FEC"/>
    <w:rsid w:val="009B3748"/>
    <w:rsid w:val="009E3527"/>
    <w:rsid w:val="009E44AD"/>
    <w:rsid w:val="00A16E4A"/>
    <w:rsid w:val="00A34380"/>
    <w:rsid w:val="00A35D69"/>
    <w:rsid w:val="00A40FF3"/>
    <w:rsid w:val="00A53178"/>
    <w:rsid w:val="00A67392"/>
    <w:rsid w:val="00A67801"/>
    <w:rsid w:val="00A72920"/>
    <w:rsid w:val="00A72E2E"/>
    <w:rsid w:val="00A83216"/>
    <w:rsid w:val="00A92D8E"/>
    <w:rsid w:val="00AC0FB6"/>
    <w:rsid w:val="00AD7BA5"/>
    <w:rsid w:val="00AE0BD5"/>
    <w:rsid w:val="00AE17A0"/>
    <w:rsid w:val="00B070C9"/>
    <w:rsid w:val="00B57839"/>
    <w:rsid w:val="00B57F32"/>
    <w:rsid w:val="00B85B28"/>
    <w:rsid w:val="00B92D96"/>
    <w:rsid w:val="00B93E8B"/>
    <w:rsid w:val="00BA3DFE"/>
    <w:rsid w:val="00BD66D5"/>
    <w:rsid w:val="00BD70CD"/>
    <w:rsid w:val="00BF59E1"/>
    <w:rsid w:val="00C06F33"/>
    <w:rsid w:val="00C13178"/>
    <w:rsid w:val="00C4505F"/>
    <w:rsid w:val="00C54B5D"/>
    <w:rsid w:val="00C576A9"/>
    <w:rsid w:val="00C75C1C"/>
    <w:rsid w:val="00C75F8E"/>
    <w:rsid w:val="00CC5904"/>
    <w:rsid w:val="00CF71BE"/>
    <w:rsid w:val="00D11F76"/>
    <w:rsid w:val="00D24ECC"/>
    <w:rsid w:val="00D34B99"/>
    <w:rsid w:val="00D801CA"/>
    <w:rsid w:val="00DA0612"/>
    <w:rsid w:val="00DC78BE"/>
    <w:rsid w:val="00DD5F2B"/>
    <w:rsid w:val="00DE39E9"/>
    <w:rsid w:val="00DE7E28"/>
    <w:rsid w:val="00E14461"/>
    <w:rsid w:val="00E642C6"/>
    <w:rsid w:val="00EA3CD5"/>
    <w:rsid w:val="00EA57CA"/>
    <w:rsid w:val="00EB61E0"/>
    <w:rsid w:val="00EB7A57"/>
    <w:rsid w:val="00EE2E28"/>
    <w:rsid w:val="00F00E3A"/>
    <w:rsid w:val="00F05DF6"/>
    <w:rsid w:val="00F56C67"/>
    <w:rsid w:val="00F6311E"/>
    <w:rsid w:val="00F70DED"/>
    <w:rsid w:val="00F83CE0"/>
    <w:rsid w:val="00F8485B"/>
    <w:rsid w:val="00FA1F8C"/>
    <w:rsid w:val="00FB0410"/>
    <w:rsid w:val="00FE4964"/>
    <w:rsid w:val="00FF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4C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75F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75F8E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uiPriority w:val="99"/>
    <w:rsid w:val="00EB7A57"/>
    <w:pPr>
      <w:suppressAutoHyphens/>
      <w:spacing w:after="480" w:line="240" w:lineRule="exact"/>
    </w:pPr>
    <w:rPr>
      <w:rFonts w:cs="Times New Roman"/>
      <w:b/>
      <w:bCs/>
      <w:sz w:val="28"/>
      <w:szCs w:val="28"/>
    </w:rPr>
  </w:style>
  <w:style w:type="paragraph" w:customStyle="1" w:styleId="a7">
    <w:name w:val="Вертикальный отступ"/>
    <w:basedOn w:val="a"/>
    <w:uiPriority w:val="99"/>
    <w:rsid w:val="00EB7A57"/>
    <w:pPr>
      <w:spacing w:after="0" w:line="240" w:lineRule="auto"/>
      <w:jc w:val="center"/>
    </w:pPr>
    <w:rPr>
      <w:rFonts w:cs="Times New Roman"/>
      <w:sz w:val="28"/>
      <w:szCs w:val="28"/>
      <w:lang w:val="en-US"/>
    </w:rPr>
  </w:style>
  <w:style w:type="paragraph" w:styleId="a6">
    <w:name w:val="Body Text"/>
    <w:basedOn w:val="a"/>
    <w:link w:val="a8"/>
    <w:uiPriority w:val="99"/>
    <w:semiHidden/>
    <w:rsid w:val="00EB7A5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EB7A57"/>
  </w:style>
  <w:style w:type="paragraph" w:styleId="a9">
    <w:name w:val="List Paragraph"/>
    <w:basedOn w:val="a"/>
    <w:uiPriority w:val="99"/>
    <w:qFormat/>
    <w:rsid w:val="00A832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39E211EF5F5FA0E74B1A7EDC634517D832177996C42151E959BFA896990755DDEA818DFB93A607F0A44A63CSFw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E39E211EF5F5FA0E74B1A7EDC634517D822577956742151E959BFA896990755DDEA818DFB93A607F0A44A63CSFw5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E39E211EF5F5FA0E74B1A7EDC634517D832177996C42151E959BFA896990755DDEA818DFB93A607F0A44A63CSFw5M" TargetMode="External"/><Relationship Id="rId11" Type="http://schemas.openxmlformats.org/officeDocument/2006/relationships/hyperlink" Target="consultantplus://offline/ref=BAE39E211EF5F5FA0E74B1A7EDC634517D832177996C42151E959BFA896990755DDEA818DFB93A607F0A44A63CSFw5M" TargetMode="External"/><Relationship Id="rId5" Type="http://schemas.openxmlformats.org/officeDocument/2006/relationships/hyperlink" Target="consultantplus://offline/ref=BAE39E211EF5F5FA0E74B1A7EDC634517D822577956742151E959BFA896990754FDEF014DDBC24637A1F12F779A9F4DB32212969903CC7F3SCwDM" TargetMode="External"/><Relationship Id="rId10" Type="http://schemas.openxmlformats.org/officeDocument/2006/relationships/hyperlink" Target="consultantplus://offline/ref=BAE39E211EF5F5FA0E74B1A7EDC634517D822577956742151E959BFA896990755DDEA818DFB93A607F0A44A63CSFw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E39E211EF5F5FA0E74B1A7EDC634517D832177996C42151E959BFA896990755DDEA818DFB93A607F0A44A63CSFw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Гром</cp:lastModifiedBy>
  <cp:revision>4</cp:revision>
  <cp:lastPrinted>2020-12-16T07:16:00Z</cp:lastPrinted>
  <dcterms:created xsi:type="dcterms:W3CDTF">2020-12-14T08:03:00Z</dcterms:created>
  <dcterms:modified xsi:type="dcterms:W3CDTF">2020-12-16T07:17:00Z</dcterms:modified>
</cp:coreProperties>
</file>